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深圳市儿童医院设备采购需求参数表</w:t>
      </w:r>
    </w:p>
    <w:tbl>
      <w:tblPr>
        <w:tblStyle w:val="10"/>
        <w:tblW w:w="9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10"/>
        <w:gridCol w:w="7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51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6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510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全封闭组织脱水机</w:t>
            </w:r>
          </w:p>
        </w:tc>
        <w:tc>
          <w:tcPr>
            <w:tcW w:w="7698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一.技术参数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▲可同时处理包埋盒数量≥400个，脱水缸数量≥2个，且可独立运行，满足用户分类处理不同类型、不同大小组织的需求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▲双脱水缸可独立运行，并具有自己的温度、压力和搅拌器开/关设置。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试剂瓶：≥17个；冷凝瓶：≥1个；试剂瓶容量≥3.88L;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支持通过物理方式无需专用试剂，即可实现活检等小组织样本快速脱水≤3小时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试剂瓶具备半透明设计，且内置8种彩色编码且耐受试剂标签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试剂瓶和蜡缸均具备最低和最高液位设计，确保足够试剂和石蜡使用。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▲试剂瓶具备防溢出设计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石蜡熔化时长≤ 3.5小时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试剂柜具有背光灯设计，可通过背光灯开启/关闭，直观指示试剂瓶连接状态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▲设备液位传感器数为4个，即每个脱水缸均具备两个液位传感器。低位液位传感器，可监测双样品篮液位；高位传感器具备风险触发监测功能。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具备声音提示及确认功能，以安全提示试剂瓶与连接点准确对接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▲设备具备磁力搅拌功能，磁力搅拌器2个，即每个脱水缸1个。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脱水缸底部滤网设计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包埋盒样品篮采用不锈钢材质和内置弹簧设计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提供蓝色和黑色样品篮夹并印有条形码，以实现特定样品篮与特定程序链接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石蜡缸：4个，蜡缸容量 ≥ 3.9L; 蜡缸温度：50℃~71℃。蜡缸间需气流相同，压力相同。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脱水缸温度范围35~85℃，其中石蜡58~85℃，脱水试剂35~65℃，清洗试剂35~85℃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脱水缸压力≥45 kPa；脱水缸负压≤-60kPa，可负压抽排。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▲具备试剂管理系统（RMS），可根据包埋盒数量、脱水周期、试剂使用天数、试剂浓度自动提示试剂更换，以确保组织一直在试剂最佳状态下处理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液滴收集盘容量&gt;3.88L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访问级别≥5级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▲中文彩色LCD触摸屏，基于Windows OS的用户界面，且可旋转及翻转，可进行文件的拷贝和下载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具备智能错误处理功能，以保护样本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▲可自由配置程序数 ≥ 20个，预装4个脱水程序及1个快速清洁程序。预置二甲苯程序及非二甲苯程序。脱水程序可含10种试剂和3个石蜡脱水步骤。每个步骤设置时间:0-5999分钟，延迟时间≥ 1000小时。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包埋盒样品篮内置蓝色二维码卡片及黑色二维码卡片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具备活性炭过滤功能，以吸附试剂废气；设备可连接至外部排气系统。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具备外接式加注/排放试剂与石蜡功能，以助于用户避免接触试剂和热石蜡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清洗程序带有干燥步骤（高温、负压和空气流）。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具备两个外接报警系统端口，以用于本地报警和远程报警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具有脱水缸底部及四面缸体包裹式加热功能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top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具备NMPA、FDA、CE资质，且符合中国RoHS指令。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二.配置清单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98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脱水机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主机1台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漏斗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刮蜡铲1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金属脱水篮4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5.活性炭过滤器1个</w:t>
            </w:r>
          </w:p>
        </w:tc>
      </w:tr>
    </w:tbl>
    <w:p>
      <w:pPr>
        <w:pStyle w:val="3"/>
        <w:bidi w:val="0"/>
        <w:jc w:val="center"/>
        <w:rPr>
          <w:rFonts w:hint="eastAsia"/>
        </w:rPr>
      </w:pPr>
    </w:p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10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837"/>
        <w:gridCol w:w="3242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383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324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83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</w:rPr>
              <w:t>组织学专用石蜡</w:t>
            </w:r>
          </w:p>
        </w:tc>
        <w:tc>
          <w:tcPr>
            <w:tcW w:w="324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KG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</w:rPr>
              <w:t>/箱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680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10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</w:t>
            </w: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widowControl/>
        <w:jc w:val="left"/>
        <w:rPr>
          <w:rFonts w:ascii="微软雅黑" w:hAnsi="微软雅黑" w:eastAsia="微软雅黑" w:cs="宋体"/>
          <w:b/>
          <w:bCs/>
          <w:color w:val="FF0000"/>
          <w:kern w:val="0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Cs w:val="21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C83602"/>
    <w:multiLevelType w:val="singleLevel"/>
    <w:tmpl w:val="9BC8360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5C444F"/>
    <w:rsid w:val="006161EF"/>
    <w:rsid w:val="00627CBC"/>
    <w:rsid w:val="00667C4B"/>
    <w:rsid w:val="00696C5E"/>
    <w:rsid w:val="006B528A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A261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35074"/>
    <w:rsid w:val="00A53A87"/>
    <w:rsid w:val="00A70CB8"/>
    <w:rsid w:val="00A7534F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86462"/>
    <w:rsid w:val="00BE5B4B"/>
    <w:rsid w:val="00C046E8"/>
    <w:rsid w:val="00C70023"/>
    <w:rsid w:val="00C70D64"/>
    <w:rsid w:val="00C717A1"/>
    <w:rsid w:val="00C83A1A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DF7E18"/>
    <w:rsid w:val="00E100C3"/>
    <w:rsid w:val="00E13D8B"/>
    <w:rsid w:val="00E43D98"/>
    <w:rsid w:val="00E51392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5EC7354"/>
    <w:rsid w:val="090B306E"/>
    <w:rsid w:val="0AA14A37"/>
    <w:rsid w:val="0FC304FE"/>
    <w:rsid w:val="13FA49D0"/>
    <w:rsid w:val="20527BD7"/>
    <w:rsid w:val="221B6629"/>
    <w:rsid w:val="237B6C78"/>
    <w:rsid w:val="2FA43C4C"/>
    <w:rsid w:val="31506FF1"/>
    <w:rsid w:val="34201043"/>
    <w:rsid w:val="39E5707E"/>
    <w:rsid w:val="3DE10252"/>
    <w:rsid w:val="3E86310C"/>
    <w:rsid w:val="4080170F"/>
    <w:rsid w:val="41C802AD"/>
    <w:rsid w:val="43462BB7"/>
    <w:rsid w:val="4AA218F5"/>
    <w:rsid w:val="4BF63CBE"/>
    <w:rsid w:val="4CA31518"/>
    <w:rsid w:val="539E655A"/>
    <w:rsid w:val="55A72324"/>
    <w:rsid w:val="583E1A51"/>
    <w:rsid w:val="5A501A6D"/>
    <w:rsid w:val="5AE04AFA"/>
    <w:rsid w:val="5D96565B"/>
    <w:rsid w:val="6BAC0812"/>
    <w:rsid w:val="71455EF4"/>
    <w:rsid w:val="74736FF1"/>
    <w:rsid w:val="7C2076EF"/>
    <w:rsid w:val="7D13733E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semiHidden/>
    <w:unhideWhenUsed/>
    <w:qFormat/>
    <w:uiPriority w:val="9"/>
    <w:pPr>
      <w:jc w:val="left"/>
      <w:outlineLvl w:val="2"/>
    </w:pPr>
    <w:rPr>
      <w:rFonts w:hint="eastAsia" w:ascii="宋体" w:hAnsi="宋体"/>
      <w:kern w:val="0"/>
      <w:sz w:val="24"/>
      <w:szCs w:val="24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9"/>
    <w:autoRedefine/>
    <w:unhideWhenUsed/>
    <w:qFormat/>
    <w:uiPriority w:val="99"/>
    <w:pPr>
      <w:jc w:val="left"/>
    </w:pPr>
  </w:style>
  <w:style w:type="paragraph" w:styleId="6">
    <w:name w:val="Body Text"/>
    <w:basedOn w:val="1"/>
    <w:link w:val="28"/>
    <w:autoRedefine/>
    <w:unhideWhenUsed/>
    <w:qFormat/>
    <w:uiPriority w:val="99"/>
    <w:pPr>
      <w:spacing w:after="120"/>
    </w:pPr>
    <w:rPr>
      <w:rFonts w:ascii="Times New Roman" w:hAnsi="Times New Roman"/>
      <w:szCs w:val="24"/>
    </w:rPr>
  </w:style>
  <w:style w:type="paragraph" w:styleId="7">
    <w:name w:val="Balloon Text"/>
    <w:basedOn w:val="1"/>
    <w:link w:val="20"/>
    <w:autoRedefine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9">
    <w:name w:val="header"/>
    <w:basedOn w:val="1"/>
    <w:link w:val="2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1">
    <w:name w:val="Table Grid"/>
    <w:basedOn w:val="10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FollowedHyperlink"/>
    <w:basedOn w:val="12"/>
    <w:autoRedefine/>
    <w:semiHidden/>
    <w:unhideWhenUsed/>
    <w:qFormat/>
    <w:uiPriority w:val="99"/>
    <w:rPr>
      <w:color w:val="800080"/>
      <w:u w:val="none"/>
    </w:rPr>
  </w:style>
  <w:style w:type="character" w:styleId="14">
    <w:name w:val="Emphasis"/>
    <w:basedOn w:val="12"/>
    <w:autoRedefine/>
    <w:qFormat/>
    <w:uiPriority w:val="20"/>
  </w:style>
  <w:style w:type="character" w:styleId="15">
    <w:name w:val="Hyperlink"/>
    <w:basedOn w:val="12"/>
    <w:autoRedefine/>
    <w:semiHidden/>
    <w:unhideWhenUsed/>
    <w:qFormat/>
    <w:uiPriority w:val="99"/>
    <w:rPr>
      <w:color w:val="0000FF"/>
      <w:u w:val="none"/>
    </w:rPr>
  </w:style>
  <w:style w:type="character" w:styleId="16">
    <w:name w:val="annotation reference"/>
    <w:autoRedefine/>
    <w:unhideWhenUsed/>
    <w:qFormat/>
    <w:uiPriority w:val="99"/>
    <w:rPr>
      <w:sz w:val="21"/>
      <w:szCs w:val="21"/>
    </w:rPr>
  </w:style>
  <w:style w:type="paragraph" w:customStyle="1" w:styleId="17">
    <w:name w:val="表格文字"/>
    <w:basedOn w:val="1"/>
    <w:autoRedefine/>
    <w:qFormat/>
    <w:uiPriority w:val="0"/>
    <w:pPr>
      <w:spacing w:before="25" w:after="25" w:line="240" w:lineRule="auto"/>
      <w:ind w:firstLine="0"/>
      <w:jc w:val="left"/>
    </w:pPr>
    <w:rPr>
      <w:bCs/>
      <w:spacing w:val="10"/>
      <w:kern w:val="0"/>
      <w:sz w:val="24"/>
    </w:rPr>
  </w:style>
  <w:style w:type="character" w:customStyle="1" w:styleId="18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9">
    <w:name w:val="批注文字 字符"/>
    <w:link w:val="5"/>
    <w:autoRedefine/>
    <w:semiHidden/>
    <w:qFormat/>
    <w:uiPriority w:val="99"/>
    <w:rPr>
      <w:kern w:val="2"/>
      <w:sz w:val="21"/>
      <w:szCs w:val="22"/>
    </w:rPr>
  </w:style>
  <w:style w:type="character" w:customStyle="1" w:styleId="20">
    <w:name w:val="批注框文本 字符"/>
    <w:link w:val="7"/>
    <w:autoRedefine/>
    <w:semiHidden/>
    <w:qFormat/>
    <w:uiPriority w:val="99"/>
    <w:rPr>
      <w:kern w:val="2"/>
      <w:sz w:val="18"/>
      <w:szCs w:val="18"/>
    </w:rPr>
  </w:style>
  <w:style w:type="character" w:customStyle="1" w:styleId="21">
    <w:name w:val="页脚 字符"/>
    <w:link w:val="8"/>
    <w:autoRedefine/>
    <w:qFormat/>
    <w:uiPriority w:val="99"/>
    <w:rPr>
      <w:sz w:val="18"/>
      <w:szCs w:val="18"/>
    </w:rPr>
  </w:style>
  <w:style w:type="character" w:customStyle="1" w:styleId="22">
    <w:name w:val="页眉 字符"/>
    <w:link w:val="9"/>
    <w:autoRedefine/>
    <w:qFormat/>
    <w:uiPriority w:val="99"/>
    <w:rPr>
      <w:sz w:val="18"/>
      <w:szCs w:val="18"/>
    </w:rPr>
  </w:style>
  <w:style w:type="character" w:customStyle="1" w:styleId="23">
    <w:name w:val="not([class*=suffix])"/>
    <w:basedOn w:val="12"/>
    <w:autoRedefine/>
    <w:qFormat/>
    <w:uiPriority w:val="0"/>
    <w:rPr>
      <w:sz w:val="19"/>
      <w:szCs w:val="19"/>
    </w:rPr>
  </w:style>
  <w:style w:type="character" w:customStyle="1" w:styleId="24">
    <w:name w:val="not([class*=suffix])1"/>
    <w:basedOn w:val="12"/>
    <w:autoRedefine/>
    <w:qFormat/>
    <w:uiPriority w:val="0"/>
  </w:style>
  <w:style w:type="character" w:customStyle="1" w:styleId="25">
    <w:name w:val="hover1"/>
    <w:basedOn w:val="12"/>
    <w:autoRedefine/>
    <w:qFormat/>
    <w:uiPriority w:val="0"/>
    <w:rPr>
      <w:bdr w:val="single" w:color="B0A0CD" w:sz="12" w:space="0"/>
    </w:rPr>
  </w:style>
  <w:style w:type="character" w:customStyle="1" w:styleId="26">
    <w:name w:val="layui-layer-tabnow"/>
    <w:basedOn w:val="12"/>
    <w:autoRedefine/>
    <w:qFormat/>
    <w:uiPriority w:val="0"/>
    <w:rPr>
      <w:bdr w:val="single" w:color="CCCCCC" w:sz="6" w:space="0"/>
      <w:shd w:val="clear" w:color="auto" w:fill="FFFFFF"/>
    </w:rPr>
  </w:style>
  <w:style w:type="character" w:customStyle="1" w:styleId="27">
    <w:name w:val="first-child"/>
    <w:basedOn w:val="12"/>
    <w:autoRedefine/>
    <w:qFormat/>
    <w:uiPriority w:val="0"/>
  </w:style>
  <w:style w:type="character" w:customStyle="1" w:styleId="28">
    <w:name w:val="正文文本 字符"/>
    <w:basedOn w:val="12"/>
    <w:link w:val="6"/>
    <w:autoRedefine/>
    <w:qFormat/>
    <w:uiPriority w:val="99"/>
    <w:rPr>
      <w:kern w:val="2"/>
      <w:sz w:val="21"/>
      <w:szCs w:val="24"/>
    </w:rPr>
  </w:style>
  <w:style w:type="paragraph" w:styleId="29">
    <w:name w:val="List Paragraph"/>
    <w:basedOn w:val="1"/>
    <w:autoRedefine/>
    <w:qFormat/>
    <w:uiPriority w:val="34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406</Words>
  <Characters>2316</Characters>
  <Lines>19</Lines>
  <Paragraphs>5</Paragraphs>
  <TotalTime>4</TotalTime>
  <ScaleCrop>false</ScaleCrop>
  <LinksUpToDate>false</LinksUpToDate>
  <CharactersWithSpaces>2717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2024-03-15T09:07:57Z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365E65001C1341C8BAFB241CCE1E3CE1_13</vt:lpwstr>
  </property>
</Properties>
</file>